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2" w:type="dxa"/>
        <w:tblInd w:w="-555" w:type="dxa"/>
        <w:tblLook w:val="04A0" w:firstRow="1" w:lastRow="0" w:firstColumn="1" w:lastColumn="0" w:noHBand="0" w:noVBand="1"/>
      </w:tblPr>
      <w:tblGrid>
        <w:gridCol w:w="1103"/>
        <w:gridCol w:w="646"/>
        <w:gridCol w:w="258"/>
        <w:gridCol w:w="258"/>
        <w:gridCol w:w="1632"/>
        <w:gridCol w:w="899"/>
        <w:gridCol w:w="711"/>
        <w:gridCol w:w="824"/>
        <w:gridCol w:w="1713"/>
        <w:gridCol w:w="899"/>
        <w:gridCol w:w="1183"/>
        <w:gridCol w:w="176"/>
      </w:tblGrid>
      <w:tr w:rsidR="0068530A" w:rsidRPr="00F26650" w:rsidTr="008E07D8">
        <w:trPr>
          <w:gridAfter w:val="1"/>
          <w:wAfter w:w="176" w:type="dxa"/>
          <w:trHeight w:val="780"/>
        </w:trPr>
        <w:tc>
          <w:tcPr>
            <w:tcW w:w="38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финансово-экономическое управление Администрации Октябрьского района Ростовской области, по ОКПО 02293621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0503160</w:t>
            </w:r>
          </w:p>
        </w:tc>
      </w:tr>
      <w:tr w:rsidR="00F26650" w:rsidRPr="0068530A" w:rsidTr="008E07D8">
        <w:trPr>
          <w:gridAfter w:val="1"/>
          <w:wAfter w:w="176" w:type="dxa"/>
          <w:trHeight w:val="225"/>
        </w:trPr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D26B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01 Января 201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Pr="00F266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8530A" w:rsidRPr="0068530A" w:rsidTr="008E07D8">
        <w:trPr>
          <w:gridAfter w:val="1"/>
          <w:wAfter w:w="176" w:type="dxa"/>
          <w:trHeight w:val="510"/>
        </w:trPr>
        <w:tc>
          <w:tcPr>
            <w:tcW w:w="10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53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Сведения об исполнении текстовых статей</w:t>
            </w:r>
            <w:r w:rsidRPr="006853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закона (решения) о бюджете</w:t>
            </w:r>
          </w:p>
        </w:tc>
      </w:tr>
      <w:tr w:rsidR="0068530A" w:rsidRPr="00F26650" w:rsidTr="008E07D8">
        <w:trPr>
          <w:trHeight w:val="225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tabs>
                <w:tab w:val="left" w:pos="0"/>
              </w:tabs>
              <w:spacing w:after="0" w:line="240" w:lineRule="auto"/>
              <w:ind w:left="-450" w:firstLine="45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Таблица № 3</w:t>
            </w:r>
          </w:p>
        </w:tc>
      </w:tr>
      <w:tr w:rsidR="0068530A" w:rsidRPr="00F26650" w:rsidTr="008E07D8">
        <w:trPr>
          <w:gridAfter w:val="1"/>
          <w:wAfter w:w="176" w:type="dxa"/>
          <w:trHeight w:val="105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8530A" w:rsidRPr="00F26650" w:rsidTr="008E07D8">
        <w:trPr>
          <w:gridAfter w:val="1"/>
          <w:wAfter w:w="176" w:type="dxa"/>
          <w:trHeight w:val="480"/>
        </w:trPr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30A" w:rsidRPr="00F26650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Содержание статьи закона</w:t>
            </w: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(решения) о бюджете</w:t>
            </w:r>
          </w:p>
          <w:p w:rsidR="0068530A" w:rsidRPr="00F26650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8530A" w:rsidRPr="00F26650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30A" w:rsidRPr="00F26650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Результат исполнения</w:t>
            </w:r>
          </w:p>
          <w:p w:rsidR="0068530A" w:rsidRPr="00F26650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8530A" w:rsidRPr="00F26650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30A" w:rsidRPr="00F26650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Причины неисполнения</w:t>
            </w:r>
          </w:p>
          <w:p w:rsidR="0068530A" w:rsidRPr="00F26650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8530A" w:rsidRPr="0068530A" w:rsidRDefault="0068530A" w:rsidP="006853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53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8530A" w:rsidRPr="00F26650" w:rsidTr="008E07D8">
        <w:trPr>
          <w:gridAfter w:val="1"/>
          <w:wAfter w:w="176" w:type="dxa"/>
          <w:trHeight w:val="225"/>
        </w:trPr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30A" w:rsidRPr="00F26650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266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30A" w:rsidRPr="00F26650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266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30A" w:rsidRPr="00F26650" w:rsidRDefault="0068530A" w:rsidP="006853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266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68530A" w:rsidRPr="00F26650" w:rsidTr="008E07D8">
        <w:trPr>
          <w:gridAfter w:val="1"/>
          <w:wAfter w:w="176" w:type="dxa"/>
          <w:trHeight w:val="225"/>
        </w:trPr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30A" w:rsidRPr="00F26650" w:rsidRDefault="00D26B65" w:rsidP="001B53D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B65">
              <w:rPr>
                <w:rFonts w:ascii="Arial" w:hAnsi="Arial" w:cs="Arial"/>
                <w:sz w:val="16"/>
                <w:szCs w:val="16"/>
              </w:rPr>
              <w:t>прогнозируемый общий объем доходов бюджета Октябрьского района в сумме 1 478 759,3 тыс. рублей</w:t>
            </w:r>
            <w:r w:rsidR="00F26650" w:rsidRPr="00F26650">
              <w:rPr>
                <w:rFonts w:ascii="Arial" w:hAnsi="Arial" w:cs="Arial"/>
                <w:sz w:val="16"/>
                <w:szCs w:val="16"/>
              </w:rPr>
              <w:t>;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0C24" w:rsidRDefault="00760C24" w:rsidP="00D22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8530A" w:rsidRPr="00F26650" w:rsidRDefault="008E07D8" w:rsidP="001052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Исполнение по доходам 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785,71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530A" w:rsidRPr="00F26650" w:rsidRDefault="00760C24" w:rsidP="00D26B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Областные денежные средства поступали в соответствии с заявками Администраторов доходов по фактической потребности в текущем финансовом году. 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Причины отклонения от планового процента исполнения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 налоговым и неналоговым доходам представлены в форме 0503164</w:t>
            </w:r>
          </w:p>
        </w:tc>
      </w:tr>
      <w:tr w:rsidR="0068530A" w:rsidRPr="00F26650" w:rsidTr="00D26B65">
        <w:trPr>
          <w:gridAfter w:val="1"/>
          <w:wAfter w:w="176" w:type="dxa"/>
          <w:trHeight w:val="225"/>
        </w:trPr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30A" w:rsidRPr="00F26650" w:rsidRDefault="00D26B65" w:rsidP="00D26B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B65">
              <w:rPr>
                <w:rFonts w:ascii="Arial" w:hAnsi="Arial" w:cs="Arial"/>
                <w:sz w:val="16"/>
                <w:szCs w:val="16"/>
              </w:rPr>
              <w:t>общий объем расходов бюджета Октябрьского района в сумме 1 493 875,4  тыс. рублей</w:t>
            </w:r>
            <w:r w:rsidR="00F26650" w:rsidRPr="00F26650">
              <w:rPr>
                <w:rFonts w:ascii="Arial" w:hAnsi="Arial" w:cs="Arial"/>
                <w:sz w:val="16"/>
                <w:szCs w:val="16"/>
              </w:rPr>
              <w:t>;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0C24" w:rsidRDefault="00760C24" w:rsidP="00D22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8530A" w:rsidRPr="00F26650" w:rsidRDefault="008E07D8" w:rsidP="001052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Исполнение по расходам 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755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000,25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30A" w:rsidRDefault="00760C24" w:rsidP="00760C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0C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 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</w:t>
            </w:r>
            <w:r w:rsidRPr="00760C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разделу </w:t>
            </w:r>
            <w:r w:rsid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0401 </w:t>
            </w:r>
            <w:r w:rsidR="00D26B65"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Выделенные лимиты бюджетных обязательств не использованы в полном объёме, причиной образования остатка служит вакантная должность ведущего специалиста по тарифам на транспорте, которая оставалась открытой на протяжении всего 2012 года</w:t>
            </w:r>
          </w:p>
          <w:p w:rsidR="00D26B65" w:rsidRDefault="00D26B65" w:rsidP="00760C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 подразделу 0402 </w:t>
            </w:r>
            <w:r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Финансирование осуществляется за счет средств федерального бюджета, направляемые на обслуживание очистных сооружений шахты им. Кирова. </w:t>
            </w:r>
            <w:proofErr w:type="gramStart"/>
            <w:r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Обязательства</w:t>
            </w:r>
            <w:proofErr w:type="gramEnd"/>
            <w:r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взятые Администрацией Октябрьского района в соответствии с муниципальным контрактом по вышеуказанному объекту выполнены в полном объеме, кредиторская задолженность перед подрядной организацией отсутствует</w:t>
            </w:r>
          </w:p>
          <w:p w:rsidR="00D26B65" w:rsidRPr="00F26650" w:rsidRDefault="00D26B65" w:rsidP="00760C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подразделу 1003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D26B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 направлению "содействие переселяемым из ветхого жилья гражданам в приобретении (строительстве) жилья взамен сносимого" освоение составило 39,6%, отклонение от плана составило 6,0 млн. рублей. Так же не профинансированными осталось часть сертификатов выданных в конце отчетного года молодым семьям, срок действия которых составляет 9 месяцев</w:t>
            </w:r>
          </w:p>
        </w:tc>
      </w:tr>
    </w:tbl>
    <w:p w:rsidR="00EF03D3" w:rsidRPr="00F26650" w:rsidRDefault="00EF03D3" w:rsidP="0068530A">
      <w:pPr>
        <w:rPr>
          <w:sz w:val="16"/>
          <w:szCs w:val="16"/>
        </w:rPr>
      </w:pPr>
    </w:p>
    <w:sectPr w:rsidR="00EF03D3" w:rsidRPr="00F26650" w:rsidSect="002134B2">
      <w:footerReference w:type="default" r:id="rId7"/>
      <w:pgSz w:w="11906" w:h="16838"/>
      <w:pgMar w:top="1134" w:right="850" w:bottom="1134" w:left="1701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9C7" w:rsidRDefault="005649C7" w:rsidP="007B06AE">
      <w:pPr>
        <w:spacing w:after="0" w:line="240" w:lineRule="auto"/>
      </w:pPr>
      <w:r>
        <w:separator/>
      </w:r>
    </w:p>
  </w:endnote>
  <w:endnote w:type="continuationSeparator" w:id="0">
    <w:p w:rsidR="005649C7" w:rsidRDefault="005649C7" w:rsidP="007B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406553"/>
      <w:docPartObj>
        <w:docPartGallery w:val="Page Numbers (Bottom of Page)"/>
        <w:docPartUnique/>
      </w:docPartObj>
    </w:sdtPr>
    <w:sdtContent>
      <w:p w:rsidR="002134B2" w:rsidRDefault="002134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115</w:t>
        </w:r>
        <w:r>
          <w:fldChar w:fldCharType="end"/>
        </w:r>
      </w:p>
    </w:sdtContent>
  </w:sdt>
  <w:p w:rsidR="007B06AE" w:rsidRDefault="007B06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9C7" w:rsidRDefault="005649C7" w:rsidP="007B06AE">
      <w:pPr>
        <w:spacing w:after="0" w:line="240" w:lineRule="auto"/>
      </w:pPr>
      <w:r>
        <w:separator/>
      </w:r>
    </w:p>
  </w:footnote>
  <w:footnote w:type="continuationSeparator" w:id="0">
    <w:p w:rsidR="005649C7" w:rsidRDefault="005649C7" w:rsidP="007B0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5"/>
    <w:rsid w:val="00095F5A"/>
    <w:rsid w:val="000C1036"/>
    <w:rsid w:val="0010525B"/>
    <w:rsid w:val="00124C80"/>
    <w:rsid w:val="001B53D2"/>
    <w:rsid w:val="002134B2"/>
    <w:rsid w:val="00221EC5"/>
    <w:rsid w:val="00264FF0"/>
    <w:rsid w:val="003D1811"/>
    <w:rsid w:val="005649C7"/>
    <w:rsid w:val="0068530A"/>
    <w:rsid w:val="00760C24"/>
    <w:rsid w:val="007B06AE"/>
    <w:rsid w:val="008E07D8"/>
    <w:rsid w:val="00B012E8"/>
    <w:rsid w:val="00CD1550"/>
    <w:rsid w:val="00D176C4"/>
    <w:rsid w:val="00D22228"/>
    <w:rsid w:val="00D26B65"/>
    <w:rsid w:val="00D377E9"/>
    <w:rsid w:val="00EF03D3"/>
    <w:rsid w:val="00F2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6AE"/>
  </w:style>
  <w:style w:type="paragraph" w:styleId="a5">
    <w:name w:val="footer"/>
    <w:basedOn w:val="a"/>
    <w:link w:val="a6"/>
    <w:uiPriority w:val="99"/>
    <w:unhideWhenUsed/>
    <w:rsid w:val="007B0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6AE"/>
  </w:style>
  <w:style w:type="paragraph" w:styleId="a7">
    <w:name w:val="Balloon Text"/>
    <w:basedOn w:val="a"/>
    <w:link w:val="a8"/>
    <w:uiPriority w:val="99"/>
    <w:semiHidden/>
    <w:unhideWhenUsed/>
    <w:rsid w:val="00213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3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6AE"/>
  </w:style>
  <w:style w:type="paragraph" w:styleId="a5">
    <w:name w:val="footer"/>
    <w:basedOn w:val="a"/>
    <w:link w:val="a6"/>
    <w:uiPriority w:val="99"/>
    <w:unhideWhenUsed/>
    <w:rsid w:val="007B0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6AE"/>
  </w:style>
  <w:style w:type="paragraph" w:styleId="a7">
    <w:name w:val="Balloon Text"/>
    <w:basedOn w:val="a"/>
    <w:link w:val="a8"/>
    <w:uiPriority w:val="99"/>
    <w:semiHidden/>
    <w:unhideWhenUsed/>
    <w:rsid w:val="00213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3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2013-05-22T07:52:00Z</cp:lastPrinted>
  <dcterms:created xsi:type="dcterms:W3CDTF">2012-03-29T05:07:00Z</dcterms:created>
  <dcterms:modified xsi:type="dcterms:W3CDTF">2013-05-22T07:53:00Z</dcterms:modified>
</cp:coreProperties>
</file>